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AC6" w:rsidRPr="00374AC6" w:rsidRDefault="00374AC6" w:rsidP="00374AC6">
      <w:pPr>
        <w:pStyle w:val="BodyText"/>
        <w:spacing w:line="240" w:lineRule="auto"/>
        <w:jc w:val="center"/>
        <w:rPr>
          <w:b/>
          <w:szCs w:val="24"/>
          <w:u w:val="single"/>
        </w:rPr>
      </w:pPr>
      <w:r w:rsidRPr="00374AC6">
        <w:rPr>
          <w:b/>
          <w:szCs w:val="24"/>
          <w:u w:val="single"/>
        </w:rPr>
        <w:t>SECTION I</w:t>
      </w:r>
    </w:p>
    <w:p w:rsidR="00374AC6" w:rsidRDefault="00374AC6" w:rsidP="00374AC6">
      <w:pPr>
        <w:pStyle w:val="BodyText"/>
        <w:spacing w:line="240" w:lineRule="exact"/>
        <w:jc w:val="center"/>
        <w:rPr>
          <w:b/>
        </w:rPr>
      </w:pPr>
    </w:p>
    <w:p w:rsidR="00374AC6" w:rsidRDefault="00374AC6" w:rsidP="00374AC6">
      <w:pPr>
        <w:pStyle w:val="BodyText"/>
        <w:spacing w:line="240" w:lineRule="exact"/>
        <w:jc w:val="center"/>
        <w:rPr>
          <w:b/>
          <w:u w:val="single"/>
        </w:rPr>
      </w:pPr>
      <w:r>
        <w:rPr>
          <w:b/>
          <w:u w:val="single"/>
        </w:rPr>
        <w:t>INVITATION TO BID</w:t>
      </w:r>
    </w:p>
    <w:p w:rsidR="00374AC6" w:rsidRDefault="00374AC6" w:rsidP="00374AC6">
      <w:pPr>
        <w:pStyle w:val="BodyText"/>
        <w:spacing w:line="260" w:lineRule="exact"/>
      </w:pPr>
    </w:p>
    <w:p w:rsidR="00374AC6" w:rsidRPr="003022DE" w:rsidRDefault="00374AC6" w:rsidP="00374AC6">
      <w:pPr>
        <w:pStyle w:val="BodyText"/>
        <w:spacing w:line="240" w:lineRule="exact"/>
        <w:rPr>
          <w:sz w:val="23"/>
          <w:szCs w:val="23"/>
        </w:rPr>
      </w:pPr>
      <w:r>
        <w:rPr>
          <w:sz w:val="22"/>
        </w:rPr>
        <w:tab/>
      </w:r>
      <w:r w:rsidRPr="000206FB">
        <w:rPr>
          <w:sz w:val="23"/>
          <w:szCs w:val="23"/>
        </w:rPr>
        <w:t xml:space="preserve">Separate sealed Bids for </w:t>
      </w:r>
      <w:r w:rsidRPr="000206FB">
        <w:rPr>
          <w:b/>
          <w:sz w:val="23"/>
          <w:szCs w:val="23"/>
        </w:rPr>
        <w:t>CONTRACT #P20</w:t>
      </w:r>
      <w:r>
        <w:rPr>
          <w:b/>
          <w:sz w:val="23"/>
          <w:szCs w:val="23"/>
        </w:rPr>
        <w:t>19</w:t>
      </w:r>
      <w:r w:rsidRPr="000206FB">
        <w:rPr>
          <w:b/>
          <w:sz w:val="23"/>
          <w:szCs w:val="23"/>
        </w:rPr>
        <w:t>-</w:t>
      </w:r>
      <w:r>
        <w:rPr>
          <w:b/>
          <w:sz w:val="23"/>
          <w:szCs w:val="23"/>
        </w:rPr>
        <w:t>15,</w:t>
      </w:r>
      <w:r w:rsidRPr="000206FB">
        <w:rPr>
          <w:b/>
          <w:sz w:val="23"/>
          <w:szCs w:val="23"/>
        </w:rPr>
        <w:t xml:space="preserve"> </w:t>
      </w:r>
      <w:r>
        <w:rPr>
          <w:b/>
          <w:sz w:val="23"/>
          <w:szCs w:val="23"/>
        </w:rPr>
        <w:t>RESIDENTIAL DELINQUENT NOTICE POSTING SERVICE</w:t>
      </w:r>
      <w:r w:rsidRPr="000206FB">
        <w:rPr>
          <w:b/>
          <w:sz w:val="23"/>
          <w:szCs w:val="23"/>
        </w:rPr>
        <w:t xml:space="preserve"> </w:t>
      </w:r>
      <w:r w:rsidRPr="000206FB">
        <w:rPr>
          <w:sz w:val="23"/>
          <w:szCs w:val="23"/>
        </w:rPr>
        <w:t xml:space="preserve">will be received by the Delaware County Regional Water Quality Control Authority (DELCORA), </w:t>
      </w:r>
      <w:r>
        <w:rPr>
          <w:sz w:val="23"/>
          <w:szCs w:val="23"/>
        </w:rPr>
        <w:t>Robert J. Willert</w:t>
      </w:r>
      <w:r w:rsidRPr="000206FB">
        <w:rPr>
          <w:sz w:val="23"/>
          <w:szCs w:val="23"/>
        </w:rPr>
        <w:t xml:space="preserve">, Executive Director, 100 East Fifth Street, P.O. Box 999, Chester, Pennsylvania 19016-0999, until </w:t>
      </w:r>
      <w:r w:rsidRPr="000206FB">
        <w:rPr>
          <w:b/>
          <w:sz w:val="23"/>
          <w:szCs w:val="23"/>
        </w:rPr>
        <w:t>3:30 P.M. local time</w:t>
      </w:r>
      <w:r w:rsidRPr="000206FB">
        <w:rPr>
          <w:sz w:val="23"/>
          <w:szCs w:val="23"/>
        </w:rPr>
        <w:t xml:space="preserve"> on</w:t>
      </w:r>
      <w:r w:rsidRPr="009F71E9">
        <w:rPr>
          <w:sz w:val="23"/>
          <w:szCs w:val="23"/>
        </w:rPr>
        <w:t xml:space="preserve">, </w:t>
      </w:r>
      <w:r>
        <w:rPr>
          <w:b/>
          <w:bCs/>
          <w:sz w:val="23"/>
          <w:szCs w:val="23"/>
          <w:u w:val="single"/>
        </w:rPr>
        <w:t>Tuesday, November 12</w:t>
      </w:r>
      <w:r w:rsidRPr="00ED0442">
        <w:rPr>
          <w:b/>
          <w:bCs/>
          <w:sz w:val="23"/>
          <w:szCs w:val="23"/>
          <w:u w:val="single"/>
        </w:rPr>
        <w:t>, 201</w:t>
      </w:r>
      <w:r>
        <w:rPr>
          <w:b/>
          <w:bCs/>
          <w:sz w:val="23"/>
          <w:szCs w:val="23"/>
          <w:u w:val="single"/>
        </w:rPr>
        <w:t>9</w:t>
      </w:r>
      <w:r w:rsidRPr="009F71E9">
        <w:rPr>
          <w:sz w:val="23"/>
          <w:szCs w:val="23"/>
        </w:rPr>
        <w:t xml:space="preserve"> at which time all bids will be publicly opened and read aloud.</w:t>
      </w:r>
      <w:r>
        <w:rPr>
          <w:sz w:val="23"/>
          <w:szCs w:val="23"/>
        </w:rPr>
        <w:t xml:space="preserve">                   </w:t>
      </w:r>
    </w:p>
    <w:p w:rsidR="00374AC6" w:rsidRPr="003022DE" w:rsidRDefault="00374AC6" w:rsidP="00374AC6">
      <w:pPr>
        <w:pStyle w:val="BodyText"/>
        <w:spacing w:line="240" w:lineRule="exact"/>
        <w:rPr>
          <w:sz w:val="23"/>
          <w:szCs w:val="23"/>
        </w:rPr>
      </w:pPr>
    </w:p>
    <w:p w:rsidR="00374AC6" w:rsidRDefault="00374AC6" w:rsidP="00374AC6">
      <w:pPr>
        <w:pStyle w:val="BodyText"/>
        <w:spacing w:line="240" w:lineRule="exact"/>
        <w:rPr>
          <w:sz w:val="23"/>
          <w:szCs w:val="23"/>
        </w:rPr>
      </w:pPr>
      <w:r w:rsidRPr="00F27C10">
        <w:rPr>
          <w:sz w:val="23"/>
          <w:szCs w:val="23"/>
        </w:rPr>
        <w:tab/>
      </w:r>
      <w:bookmarkStart w:id="0" w:name="_GoBack"/>
      <w:bookmarkEnd w:id="0"/>
    </w:p>
    <w:p w:rsidR="00374AC6" w:rsidRPr="000206FB" w:rsidRDefault="00374AC6" w:rsidP="00374AC6">
      <w:pPr>
        <w:pStyle w:val="BodyText"/>
        <w:spacing w:line="240" w:lineRule="exact"/>
        <w:rPr>
          <w:sz w:val="23"/>
          <w:szCs w:val="23"/>
        </w:rPr>
      </w:pPr>
      <w:r w:rsidRPr="00F27C10">
        <w:rPr>
          <w:sz w:val="23"/>
          <w:szCs w:val="23"/>
        </w:rPr>
        <w:tab/>
        <w:t xml:space="preserve">The Bidding Documents may be examined/obtained starting, </w:t>
      </w:r>
      <w:r w:rsidR="001B37CD">
        <w:rPr>
          <w:b/>
          <w:sz w:val="23"/>
          <w:szCs w:val="23"/>
          <w:u w:val="single"/>
        </w:rPr>
        <w:t>Thursday</w:t>
      </w:r>
      <w:r>
        <w:rPr>
          <w:b/>
          <w:sz w:val="23"/>
          <w:szCs w:val="23"/>
          <w:u w:val="single"/>
        </w:rPr>
        <w:t>, October 2</w:t>
      </w:r>
      <w:r w:rsidR="001B37CD">
        <w:rPr>
          <w:b/>
          <w:sz w:val="23"/>
          <w:szCs w:val="23"/>
          <w:u w:val="single"/>
        </w:rPr>
        <w:t>4</w:t>
      </w:r>
      <w:r w:rsidRPr="00ED0442">
        <w:rPr>
          <w:b/>
          <w:sz w:val="23"/>
          <w:szCs w:val="23"/>
          <w:u w:val="single"/>
        </w:rPr>
        <w:t>, 201</w:t>
      </w:r>
      <w:r>
        <w:rPr>
          <w:b/>
          <w:sz w:val="23"/>
          <w:szCs w:val="23"/>
          <w:u w:val="single"/>
        </w:rPr>
        <w:t>9</w:t>
      </w:r>
      <w:r w:rsidRPr="00ED0442">
        <w:rPr>
          <w:b/>
          <w:sz w:val="23"/>
          <w:szCs w:val="23"/>
          <w:u w:val="single"/>
        </w:rPr>
        <w:t>,</w:t>
      </w:r>
      <w:r w:rsidRPr="00F27C10">
        <w:rPr>
          <w:b/>
          <w:sz w:val="23"/>
          <w:szCs w:val="23"/>
        </w:rPr>
        <w:t xml:space="preserve"> </w:t>
      </w:r>
      <w:r w:rsidRPr="00F27C10">
        <w:rPr>
          <w:sz w:val="23"/>
          <w:szCs w:val="23"/>
        </w:rPr>
        <w:t xml:space="preserve">at the following location: DELCORA, 100 East Fifth Street, Chester, Pennsylvania. Copies of the Bidding Documents may be obtained upon payment of </w:t>
      </w:r>
      <w:r w:rsidRPr="00F27C10">
        <w:rPr>
          <w:b/>
          <w:sz w:val="23"/>
          <w:szCs w:val="23"/>
        </w:rPr>
        <w:t>$10.00 for each set</w:t>
      </w:r>
      <w:r w:rsidRPr="00F27C10">
        <w:rPr>
          <w:sz w:val="23"/>
          <w:szCs w:val="23"/>
        </w:rPr>
        <w:t xml:space="preserve">. The $10.00 is </w:t>
      </w:r>
      <w:r w:rsidRPr="00F27C10">
        <w:rPr>
          <w:sz w:val="23"/>
          <w:szCs w:val="23"/>
          <w:u w:val="single"/>
        </w:rPr>
        <w:t>non-refundable</w:t>
      </w:r>
      <w:r w:rsidRPr="00F27C10">
        <w:rPr>
          <w:sz w:val="23"/>
          <w:szCs w:val="23"/>
        </w:rPr>
        <w:t>. Bidding Documents may not be obtained from any other source.</w:t>
      </w:r>
    </w:p>
    <w:p w:rsidR="00374AC6" w:rsidRPr="000206FB" w:rsidRDefault="00374AC6" w:rsidP="00374AC6">
      <w:pPr>
        <w:pStyle w:val="BodyText"/>
        <w:spacing w:line="240" w:lineRule="exact"/>
        <w:rPr>
          <w:sz w:val="23"/>
          <w:szCs w:val="23"/>
        </w:rPr>
      </w:pPr>
    </w:p>
    <w:p w:rsidR="00374AC6" w:rsidRPr="000206FB" w:rsidRDefault="00374AC6" w:rsidP="00374AC6">
      <w:pPr>
        <w:pStyle w:val="BodyText"/>
        <w:spacing w:line="240" w:lineRule="exact"/>
        <w:rPr>
          <w:sz w:val="23"/>
          <w:szCs w:val="23"/>
        </w:rPr>
      </w:pPr>
      <w:r w:rsidRPr="000206FB">
        <w:rPr>
          <w:sz w:val="23"/>
          <w:szCs w:val="23"/>
        </w:rPr>
        <w:tab/>
      </w:r>
      <w:r w:rsidRPr="000206FB">
        <w:rPr>
          <w:sz w:val="23"/>
          <w:szCs w:val="23"/>
        </w:rPr>
        <w:tab/>
        <w:t xml:space="preserve">ALL BIDDERS SHOULD BE AWARE THAT ALL OF THE TERMS AND CONDITIONS SET OUT IN THE BIDDING DOCUMENTS MUST BE STRICTLY ADHERED TO AND ARE NOT SUBJECT TO NEGOTIATION AFTER THE BID IS AWARDED. ALL QUESTIONS CONCERNING COMPLIANCE WITH THE TERMS AND CONDITIONS MUST BE RAISED PRIOR TO SUBMISSION OF THE BID AND SUBMISSION OF THE BID SHALL CONSTITUTE THE BIDDER’S EXPRESS AGREEMENT TO COMPLY WITH THE TERMS AND CONDITIONS SET OUT IN THE BIDDING DOCUMENTS. ALL BIDS, EXPERIENCE STATEMENTS, BONDS AND INSURANCE CERTIFICATES MUST BE EXECUTED ON THE FORMS, WHICH ARE PROVIDED IN THE BIDDING DOCUMENTS. </w:t>
      </w:r>
      <w:r w:rsidRPr="000206FB">
        <w:rPr>
          <w:sz w:val="23"/>
          <w:szCs w:val="23"/>
          <w:u w:val="single"/>
        </w:rPr>
        <w:t>FAILURE TO COMPLY WITH THESE REQUIREMENTS SHALL BE CAUSE FOR REJECTION AND ANY POTENTIAL BIDDERS THAT ARE NOT PREPARED TO COMPLY WITH THESE REQUIREMENTS SHOULD NOT SUBMIT A BID</w:t>
      </w:r>
      <w:r w:rsidRPr="000206FB">
        <w:rPr>
          <w:sz w:val="23"/>
          <w:szCs w:val="23"/>
        </w:rPr>
        <w:t>.</w:t>
      </w:r>
    </w:p>
    <w:p w:rsidR="00374AC6" w:rsidRPr="000206FB" w:rsidRDefault="00374AC6" w:rsidP="00374AC6">
      <w:pPr>
        <w:pStyle w:val="BodyText"/>
        <w:spacing w:line="240" w:lineRule="exact"/>
        <w:rPr>
          <w:sz w:val="23"/>
          <w:szCs w:val="23"/>
        </w:rPr>
      </w:pPr>
    </w:p>
    <w:p w:rsidR="00374AC6" w:rsidRPr="000206FB" w:rsidRDefault="00374AC6" w:rsidP="00374AC6">
      <w:pPr>
        <w:spacing w:line="240" w:lineRule="exact"/>
        <w:jc w:val="both"/>
        <w:rPr>
          <w:rFonts w:ascii="Arial" w:hAnsi="Arial"/>
          <w:snapToGrid w:val="0"/>
          <w:sz w:val="23"/>
          <w:szCs w:val="23"/>
        </w:rPr>
      </w:pPr>
      <w:r w:rsidRPr="000206FB">
        <w:rPr>
          <w:rFonts w:ascii="Arial" w:hAnsi="Arial"/>
          <w:snapToGrid w:val="0"/>
          <w:sz w:val="23"/>
          <w:szCs w:val="23"/>
        </w:rPr>
        <w:tab/>
        <w:t xml:space="preserve">Each Bid must be enclosed in a securely sealed envelope and endorsed </w:t>
      </w:r>
      <w:r w:rsidRPr="000206FB">
        <w:rPr>
          <w:rFonts w:ascii="Arial" w:hAnsi="Arial"/>
          <w:b/>
          <w:snapToGrid w:val="0"/>
          <w:sz w:val="23"/>
          <w:szCs w:val="23"/>
        </w:rPr>
        <w:t>"</w:t>
      </w:r>
      <w:r>
        <w:rPr>
          <w:rFonts w:ascii="Arial" w:hAnsi="Arial"/>
          <w:b/>
          <w:snapToGrid w:val="0"/>
          <w:sz w:val="23"/>
          <w:szCs w:val="23"/>
        </w:rPr>
        <w:t>RESIDENTIAL DELINQUENT NOTICE POSTING SERVICE</w:t>
      </w:r>
      <w:r w:rsidRPr="000206FB">
        <w:rPr>
          <w:rFonts w:ascii="Arial" w:hAnsi="Arial"/>
          <w:b/>
          <w:snapToGrid w:val="0"/>
          <w:sz w:val="23"/>
          <w:szCs w:val="23"/>
        </w:rPr>
        <w:t>, CONTRACT #P20</w:t>
      </w:r>
      <w:r>
        <w:rPr>
          <w:rFonts w:ascii="Arial" w:hAnsi="Arial"/>
          <w:b/>
          <w:snapToGrid w:val="0"/>
          <w:sz w:val="23"/>
          <w:szCs w:val="23"/>
        </w:rPr>
        <w:t>19</w:t>
      </w:r>
      <w:r w:rsidRPr="000206FB">
        <w:rPr>
          <w:rFonts w:ascii="Arial" w:hAnsi="Arial"/>
          <w:b/>
          <w:snapToGrid w:val="0"/>
          <w:sz w:val="23"/>
          <w:szCs w:val="23"/>
        </w:rPr>
        <w:t>-</w:t>
      </w:r>
      <w:r>
        <w:rPr>
          <w:rFonts w:ascii="Arial" w:hAnsi="Arial"/>
          <w:b/>
          <w:snapToGrid w:val="0"/>
          <w:sz w:val="23"/>
          <w:szCs w:val="23"/>
        </w:rPr>
        <w:t>15</w:t>
      </w:r>
      <w:r w:rsidRPr="000206FB">
        <w:rPr>
          <w:rFonts w:ascii="Arial" w:hAnsi="Arial"/>
          <w:b/>
          <w:snapToGrid w:val="0"/>
          <w:sz w:val="23"/>
          <w:szCs w:val="23"/>
        </w:rPr>
        <w:t>,"</w:t>
      </w:r>
      <w:r w:rsidRPr="000206FB">
        <w:rPr>
          <w:rFonts w:ascii="Arial" w:hAnsi="Arial"/>
          <w:snapToGrid w:val="0"/>
          <w:sz w:val="23"/>
          <w:szCs w:val="23"/>
        </w:rPr>
        <w:t xml:space="preserve"> addressed to the Delaware County Regional Water Quality Control Authority, 100 East Fifth Street, P.O. Box 999, Chester, Pennsylvania 19016-0999, with the name of the bidder clearly marked on the envelope. All Bids must be accompanied by a Bid Bond or certified check in the amount of 10% of the total bid proposal and made payable to Delaware County Regional Water Quality Control Authority (DELCORA).</w:t>
      </w:r>
    </w:p>
    <w:p w:rsidR="00374AC6" w:rsidRPr="000206FB" w:rsidRDefault="00374AC6" w:rsidP="00374AC6">
      <w:pPr>
        <w:spacing w:line="240" w:lineRule="exact"/>
        <w:jc w:val="both"/>
        <w:rPr>
          <w:rFonts w:ascii="Arial" w:hAnsi="Arial"/>
          <w:snapToGrid w:val="0"/>
          <w:sz w:val="23"/>
          <w:szCs w:val="23"/>
        </w:rPr>
      </w:pPr>
    </w:p>
    <w:p w:rsidR="00374AC6" w:rsidRPr="000206FB" w:rsidRDefault="00374AC6" w:rsidP="00374AC6">
      <w:pPr>
        <w:pStyle w:val="BodyText3"/>
        <w:tabs>
          <w:tab w:val="clear" w:pos="288"/>
          <w:tab w:val="clear" w:pos="648"/>
          <w:tab w:val="clear" w:pos="1008"/>
          <w:tab w:val="clear" w:pos="1368"/>
        </w:tabs>
        <w:spacing w:line="240" w:lineRule="exact"/>
        <w:rPr>
          <w:sz w:val="23"/>
          <w:szCs w:val="23"/>
        </w:rPr>
      </w:pPr>
      <w:r w:rsidRPr="000206FB">
        <w:rPr>
          <w:sz w:val="23"/>
          <w:szCs w:val="23"/>
        </w:rPr>
        <w:tab/>
        <w:t>Bids may be modified or withdrawn by an appropriate document duly executed (in the manner that a Bid must be executed) and delivered to the place where Bids are to be submitted at any time prior to the opening of Bids.</w:t>
      </w:r>
    </w:p>
    <w:p w:rsidR="00374AC6" w:rsidRPr="000206FB" w:rsidRDefault="00374AC6" w:rsidP="00374AC6">
      <w:pPr>
        <w:spacing w:line="240" w:lineRule="exact"/>
        <w:jc w:val="both"/>
        <w:rPr>
          <w:rFonts w:ascii="Arial" w:hAnsi="Arial"/>
          <w:snapToGrid w:val="0"/>
          <w:sz w:val="23"/>
          <w:szCs w:val="23"/>
        </w:rPr>
      </w:pPr>
    </w:p>
    <w:p w:rsidR="00374AC6" w:rsidRPr="000206FB" w:rsidRDefault="00374AC6" w:rsidP="00374AC6">
      <w:pPr>
        <w:spacing w:line="240" w:lineRule="exact"/>
        <w:jc w:val="both"/>
        <w:rPr>
          <w:rFonts w:ascii="Arial" w:hAnsi="Arial"/>
          <w:snapToGrid w:val="0"/>
          <w:sz w:val="23"/>
          <w:szCs w:val="23"/>
        </w:rPr>
      </w:pPr>
      <w:r w:rsidRPr="000206FB">
        <w:rPr>
          <w:rFonts w:ascii="Arial" w:hAnsi="Arial"/>
          <w:snapToGrid w:val="0"/>
          <w:sz w:val="23"/>
          <w:szCs w:val="23"/>
        </w:rPr>
        <w:tab/>
        <w:t>DELCORA hereby reserves the right, which is understood and agreed to by all Bidders, to reject any and all Bids and to waive any omissions, errors, mistakes, defects or irregularities in any Bid. All Bids shall remain open for sixty (60) days after the day of the Bid opening.</w:t>
      </w:r>
    </w:p>
    <w:p w:rsidR="00374AC6" w:rsidRPr="000206FB" w:rsidRDefault="00374AC6" w:rsidP="00374AC6">
      <w:pPr>
        <w:spacing w:line="240" w:lineRule="exact"/>
        <w:jc w:val="both"/>
        <w:rPr>
          <w:rFonts w:ascii="Arial" w:hAnsi="Arial"/>
          <w:snapToGrid w:val="0"/>
          <w:sz w:val="23"/>
          <w:szCs w:val="23"/>
        </w:rPr>
      </w:pPr>
    </w:p>
    <w:p w:rsidR="00374AC6" w:rsidRPr="000206FB" w:rsidRDefault="00374AC6" w:rsidP="00374AC6">
      <w:pPr>
        <w:spacing w:line="240" w:lineRule="exact"/>
        <w:jc w:val="both"/>
        <w:rPr>
          <w:rFonts w:ascii="Arial" w:hAnsi="Arial"/>
          <w:snapToGrid w:val="0"/>
          <w:sz w:val="23"/>
          <w:szCs w:val="23"/>
        </w:rPr>
      </w:pPr>
      <w:r w:rsidRPr="000206FB">
        <w:rPr>
          <w:rFonts w:ascii="Arial" w:hAnsi="Arial"/>
          <w:snapToGrid w:val="0"/>
          <w:sz w:val="23"/>
          <w:szCs w:val="23"/>
        </w:rPr>
        <w:tab/>
        <w:t xml:space="preserve">All questions concerning Contract </w:t>
      </w:r>
      <w:r w:rsidRPr="000206FB">
        <w:rPr>
          <w:rFonts w:ascii="Arial" w:hAnsi="Arial"/>
          <w:b/>
          <w:snapToGrid w:val="0"/>
          <w:sz w:val="23"/>
          <w:szCs w:val="23"/>
        </w:rPr>
        <w:t>#P20</w:t>
      </w:r>
      <w:r>
        <w:rPr>
          <w:rFonts w:ascii="Arial" w:hAnsi="Arial"/>
          <w:b/>
          <w:snapToGrid w:val="0"/>
          <w:sz w:val="23"/>
          <w:szCs w:val="23"/>
        </w:rPr>
        <w:t>19</w:t>
      </w:r>
      <w:r w:rsidRPr="000206FB">
        <w:rPr>
          <w:rFonts w:ascii="Arial" w:hAnsi="Arial"/>
          <w:b/>
          <w:snapToGrid w:val="0"/>
          <w:sz w:val="23"/>
          <w:szCs w:val="23"/>
        </w:rPr>
        <w:t>-</w:t>
      </w:r>
      <w:r>
        <w:rPr>
          <w:rFonts w:ascii="Arial" w:hAnsi="Arial"/>
          <w:b/>
          <w:snapToGrid w:val="0"/>
          <w:sz w:val="23"/>
          <w:szCs w:val="23"/>
        </w:rPr>
        <w:t>15</w:t>
      </w:r>
      <w:r w:rsidRPr="000206FB">
        <w:rPr>
          <w:rFonts w:ascii="Arial" w:hAnsi="Arial"/>
          <w:snapToGrid w:val="0"/>
          <w:sz w:val="23"/>
          <w:szCs w:val="23"/>
        </w:rPr>
        <w:t xml:space="preserve"> shall be directed to, </w:t>
      </w:r>
      <w:r>
        <w:rPr>
          <w:rFonts w:ascii="Arial" w:hAnsi="Arial"/>
          <w:b/>
          <w:snapToGrid w:val="0"/>
          <w:sz w:val="23"/>
          <w:szCs w:val="23"/>
        </w:rPr>
        <w:t>PAMELA CAULK</w:t>
      </w:r>
      <w:r w:rsidRPr="000206FB">
        <w:rPr>
          <w:rFonts w:ascii="Arial" w:hAnsi="Arial"/>
          <w:snapToGrid w:val="0"/>
          <w:sz w:val="23"/>
          <w:szCs w:val="23"/>
        </w:rPr>
        <w:t xml:space="preserve">, </w:t>
      </w:r>
      <w:r w:rsidRPr="000206FB">
        <w:rPr>
          <w:rFonts w:ascii="Arial" w:hAnsi="Arial"/>
          <w:b/>
          <w:snapToGrid w:val="0"/>
          <w:sz w:val="23"/>
          <w:szCs w:val="23"/>
        </w:rPr>
        <w:t>PROCUREMENT COORDINATOR</w:t>
      </w:r>
      <w:r w:rsidRPr="000206FB">
        <w:rPr>
          <w:rFonts w:ascii="Arial" w:hAnsi="Arial"/>
          <w:snapToGrid w:val="0"/>
          <w:sz w:val="23"/>
          <w:szCs w:val="23"/>
        </w:rPr>
        <w:t>, in writing no less than five (5) working days before the Bid opening date.</w:t>
      </w:r>
    </w:p>
    <w:p w:rsidR="00374AC6" w:rsidRDefault="00374AC6" w:rsidP="00374AC6">
      <w:pPr>
        <w:spacing w:line="240" w:lineRule="exact"/>
        <w:jc w:val="both"/>
        <w:rPr>
          <w:rFonts w:ascii="Arial" w:hAnsi="Arial"/>
          <w:snapToGrid w:val="0"/>
          <w:sz w:val="22"/>
        </w:rPr>
      </w:pPr>
    </w:p>
    <w:p w:rsidR="00374AC6" w:rsidRDefault="00374AC6" w:rsidP="00374AC6">
      <w:pPr>
        <w:spacing w:line="240" w:lineRule="exact"/>
        <w:jc w:val="right"/>
        <w:rPr>
          <w:rFonts w:ascii="Arial" w:hAnsi="Arial"/>
          <w:snapToGrid w:val="0"/>
          <w:sz w:val="22"/>
        </w:rPr>
      </w:pPr>
      <w:r>
        <w:rPr>
          <w:rFonts w:ascii="Arial" w:hAnsi="Arial"/>
          <w:snapToGrid w:val="0"/>
          <w:sz w:val="22"/>
        </w:rPr>
        <w:tab/>
      </w:r>
      <w:r>
        <w:rPr>
          <w:rFonts w:ascii="Arial" w:hAnsi="Arial"/>
          <w:snapToGrid w:val="0"/>
          <w:sz w:val="22"/>
        </w:rPr>
        <w:tab/>
      </w:r>
      <w:r>
        <w:rPr>
          <w:rFonts w:ascii="Arial" w:hAnsi="Arial"/>
          <w:snapToGrid w:val="0"/>
          <w:sz w:val="22"/>
        </w:rPr>
        <w:tab/>
      </w:r>
      <w:r>
        <w:rPr>
          <w:rFonts w:ascii="Arial" w:hAnsi="Arial"/>
          <w:snapToGrid w:val="0"/>
          <w:sz w:val="22"/>
        </w:rPr>
        <w:tab/>
        <w:t>Robert J. Willert</w:t>
      </w:r>
    </w:p>
    <w:p w:rsidR="00374AC6" w:rsidRDefault="00374AC6" w:rsidP="00374AC6">
      <w:pPr>
        <w:spacing w:line="240" w:lineRule="exact"/>
        <w:jc w:val="right"/>
        <w:rPr>
          <w:rFonts w:ascii="Arial" w:hAnsi="Arial"/>
          <w:snapToGrid w:val="0"/>
          <w:sz w:val="22"/>
        </w:rPr>
      </w:pPr>
      <w:r>
        <w:rPr>
          <w:rFonts w:ascii="Arial" w:hAnsi="Arial"/>
          <w:snapToGrid w:val="0"/>
          <w:sz w:val="22"/>
        </w:rPr>
        <w:t>Executive Director, DELCORA</w:t>
      </w:r>
    </w:p>
    <w:p w:rsidR="006D293F" w:rsidRPr="00533495" w:rsidRDefault="006D293F" w:rsidP="00533495"/>
    <w:sectPr w:rsidR="006D293F" w:rsidRPr="00533495" w:rsidSect="00374A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41A" w:rsidRDefault="00EE1256">
      <w:r>
        <w:separator/>
      </w:r>
    </w:p>
  </w:endnote>
  <w:endnote w:type="continuationSeparator" w:id="0">
    <w:p w:rsidR="0089541A" w:rsidRDefault="00EE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C86" w:rsidRDefault="006A708E">
    <w:pPr>
      <w:jc w:val="center"/>
      <w:rPr>
        <w:rFonts w:ascii="Arial" w:hAnsi="Arial"/>
        <w:snapToGrid w:val="0"/>
        <w:sz w:val="16"/>
      </w:rPr>
    </w:pPr>
    <w:r>
      <w:rPr>
        <w:rFonts w:ascii="Arial" w:hAnsi="Arial"/>
        <w:snapToGrid w:val="0"/>
        <w:sz w:val="18"/>
      </w:rPr>
      <w:t>I-</w:t>
    </w:r>
    <w:r>
      <w:rPr>
        <w:rStyle w:val="PageNumber"/>
        <w:rFonts w:ascii="Arial" w:hAnsi="Arial"/>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41A" w:rsidRDefault="00EE1256">
      <w:r>
        <w:separator/>
      </w:r>
    </w:p>
  </w:footnote>
  <w:footnote w:type="continuationSeparator" w:id="0">
    <w:p w:rsidR="0089541A" w:rsidRDefault="00EE1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95"/>
    <w:rsid w:val="000B333C"/>
    <w:rsid w:val="001B37CD"/>
    <w:rsid w:val="00374AC6"/>
    <w:rsid w:val="00533495"/>
    <w:rsid w:val="00613AF5"/>
    <w:rsid w:val="006A708E"/>
    <w:rsid w:val="006D293F"/>
    <w:rsid w:val="007C15E9"/>
    <w:rsid w:val="0089541A"/>
    <w:rsid w:val="00EE1256"/>
    <w:rsid w:val="00EE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38C9"/>
  <w15:chartTrackingRefBased/>
  <w15:docId w15:val="{1FFF05EC-1715-4BF6-9FEB-DBD0ED63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49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3495"/>
    <w:pPr>
      <w:tabs>
        <w:tab w:val="center" w:pos="4320"/>
        <w:tab w:val="right" w:pos="8640"/>
      </w:tabs>
    </w:pPr>
  </w:style>
  <w:style w:type="character" w:customStyle="1" w:styleId="HeaderChar">
    <w:name w:val="Header Char"/>
    <w:basedOn w:val="DefaultParagraphFont"/>
    <w:link w:val="Header"/>
    <w:rsid w:val="00533495"/>
    <w:rPr>
      <w:rFonts w:ascii="Times New Roman" w:eastAsia="Times New Roman" w:hAnsi="Times New Roman" w:cs="Times New Roman"/>
      <w:sz w:val="20"/>
      <w:szCs w:val="20"/>
    </w:rPr>
  </w:style>
  <w:style w:type="paragraph" w:styleId="BodyText">
    <w:name w:val="Body Text"/>
    <w:basedOn w:val="Normal"/>
    <w:link w:val="BodyTextChar"/>
    <w:rsid w:val="00533495"/>
    <w:pPr>
      <w:tabs>
        <w:tab w:val="left" w:pos="480"/>
        <w:tab w:val="left" w:pos="864"/>
      </w:tabs>
      <w:spacing w:line="360" w:lineRule="auto"/>
      <w:jc w:val="both"/>
    </w:pPr>
    <w:rPr>
      <w:rFonts w:ascii="Arial" w:hAnsi="Arial"/>
      <w:snapToGrid w:val="0"/>
      <w:sz w:val="24"/>
    </w:rPr>
  </w:style>
  <w:style w:type="character" w:customStyle="1" w:styleId="BodyTextChar">
    <w:name w:val="Body Text Char"/>
    <w:basedOn w:val="DefaultParagraphFont"/>
    <w:link w:val="BodyText"/>
    <w:rsid w:val="00533495"/>
    <w:rPr>
      <w:rFonts w:ascii="Arial" w:eastAsia="Times New Roman" w:hAnsi="Arial" w:cs="Times New Roman"/>
      <w:snapToGrid w:val="0"/>
      <w:sz w:val="24"/>
      <w:szCs w:val="20"/>
    </w:rPr>
  </w:style>
  <w:style w:type="character" w:styleId="PageNumber">
    <w:name w:val="page number"/>
    <w:basedOn w:val="DefaultParagraphFont"/>
    <w:rsid w:val="00533495"/>
  </w:style>
  <w:style w:type="paragraph" w:styleId="BodyText3">
    <w:name w:val="Body Text 3"/>
    <w:basedOn w:val="Normal"/>
    <w:link w:val="BodyText3Char"/>
    <w:rsid w:val="00533495"/>
    <w:pPr>
      <w:tabs>
        <w:tab w:val="left" w:pos="288"/>
        <w:tab w:val="left" w:pos="648"/>
        <w:tab w:val="left" w:pos="1008"/>
        <w:tab w:val="left" w:pos="1368"/>
      </w:tabs>
      <w:jc w:val="both"/>
    </w:pPr>
    <w:rPr>
      <w:rFonts w:ascii="Arial" w:hAnsi="Arial"/>
      <w:snapToGrid w:val="0"/>
      <w:sz w:val="22"/>
    </w:rPr>
  </w:style>
  <w:style w:type="character" w:customStyle="1" w:styleId="BodyText3Char">
    <w:name w:val="Body Text 3 Char"/>
    <w:basedOn w:val="DefaultParagraphFont"/>
    <w:link w:val="BodyText3"/>
    <w:rsid w:val="00533495"/>
    <w:rPr>
      <w:rFonts w:ascii="Arial" w:eastAsia="Times New Roman" w:hAnsi="Arial" w:cs="Times New Roman"/>
      <w:snapToGrid w:val="0"/>
      <w:szCs w:val="20"/>
    </w:rPr>
  </w:style>
  <w:style w:type="paragraph" w:styleId="Footer">
    <w:name w:val="footer"/>
    <w:basedOn w:val="Normal"/>
    <w:link w:val="FooterChar"/>
    <w:uiPriority w:val="99"/>
    <w:unhideWhenUsed/>
    <w:rsid w:val="00374AC6"/>
    <w:pPr>
      <w:tabs>
        <w:tab w:val="center" w:pos="4680"/>
        <w:tab w:val="right" w:pos="9360"/>
      </w:tabs>
    </w:pPr>
  </w:style>
  <w:style w:type="character" w:customStyle="1" w:styleId="FooterChar">
    <w:name w:val="Footer Char"/>
    <w:basedOn w:val="DefaultParagraphFont"/>
    <w:link w:val="Footer"/>
    <w:uiPriority w:val="99"/>
    <w:rsid w:val="00374A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Caulk, Pamela</dc:creator>
  <cp:keywords/>
  <dc:description/>
  <cp:lastModifiedBy>Caulk, Pamela</cp:lastModifiedBy>
  <cp:revision>9</cp:revision>
  <dcterms:created xsi:type="dcterms:W3CDTF">2016-07-18T15:12:00Z</dcterms:created>
  <dcterms:modified xsi:type="dcterms:W3CDTF">2019-10-22T15:48:00Z</dcterms:modified>
</cp:coreProperties>
</file>